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A432B" w14:textId="77777777" w:rsidR="006A364E" w:rsidRDefault="006A364E">
      <w:pPr>
        <w:spacing w:line="276" w:lineRule="auto"/>
        <w:ind w:firstLineChars="0" w:firstLine="0"/>
        <w:jc w:val="left"/>
        <w:rPr>
          <w:rFonts w:ascii="华文新魏" w:eastAsia="华文新魏"/>
          <w:sz w:val="56"/>
          <w:szCs w:val="44"/>
        </w:rPr>
      </w:pPr>
      <w:bookmarkStart w:id="0" w:name="_Hlk85645547"/>
      <w:bookmarkStart w:id="1" w:name="_GoBack"/>
      <w:bookmarkEnd w:id="1"/>
    </w:p>
    <w:p w14:paraId="388F6F5C" w14:textId="77777777" w:rsidR="006A364E" w:rsidRDefault="00547B86">
      <w:pPr>
        <w:spacing w:line="276" w:lineRule="auto"/>
        <w:ind w:firstLineChars="0" w:firstLine="0"/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>资产盘点</w:t>
      </w:r>
    </w:p>
    <w:p w14:paraId="71AFF2BD" w14:textId="77777777" w:rsidR="006A364E" w:rsidRDefault="00547B86">
      <w:pPr>
        <w:spacing w:line="276" w:lineRule="auto"/>
        <w:ind w:firstLineChars="0" w:firstLine="0"/>
        <w:jc w:val="center"/>
        <w:rPr>
          <w:rFonts w:ascii="华文新魏" w:eastAsia="华文新魏"/>
          <w:sz w:val="72"/>
          <w:szCs w:val="72"/>
        </w:rPr>
      </w:pPr>
      <w:r>
        <w:rPr>
          <w:rFonts w:ascii="华文新魏" w:eastAsia="华文新魏" w:hint="eastAsia"/>
          <w:sz w:val="72"/>
          <w:szCs w:val="72"/>
        </w:rPr>
        <w:t>普通用户操作手册</w:t>
      </w:r>
    </w:p>
    <w:p w14:paraId="06002018" w14:textId="77777777" w:rsidR="006A364E" w:rsidRDefault="006A364E">
      <w:pPr>
        <w:spacing w:line="276" w:lineRule="auto"/>
        <w:ind w:firstLineChars="0" w:firstLine="0"/>
        <w:jc w:val="center"/>
        <w:rPr>
          <w:rFonts w:ascii="华文新魏" w:eastAsia="华文新魏"/>
          <w:sz w:val="96"/>
          <w:szCs w:val="96"/>
        </w:rPr>
      </w:pPr>
    </w:p>
    <w:p w14:paraId="4DDBEDB1" w14:textId="77777777" w:rsidR="006A364E" w:rsidRDefault="006A364E">
      <w:pPr>
        <w:spacing w:line="276" w:lineRule="auto"/>
        <w:ind w:right="3840" w:firstLineChars="0" w:firstLine="0"/>
        <w:jc w:val="right"/>
        <w:rPr>
          <w:rFonts w:ascii="华文新魏" w:eastAsia="华文新魏"/>
          <w:sz w:val="96"/>
          <w:szCs w:val="96"/>
        </w:rPr>
      </w:pPr>
    </w:p>
    <w:p w14:paraId="093A8941" w14:textId="77777777" w:rsidR="006A364E" w:rsidRDefault="00547B86">
      <w:pPr>
        <w:spacing w:line="276" w:lineRule="auto"/>
        <w:ind w:right="3840" w:firstLineChars="0" w:firstLine="0"/>
        <w:jc w:val="center"/>
        <w:rPr>
          <w:rFonts w:ascii="华文新魏" w:eastAsia="华文新魏"/>
          <w:sz w:val="96"/>
          <w:szCs w:val="96"/>
        </w:rPr>
      </w:pPr>
      <w:r>
        <w:rPr>
          <w:rFonts w:ascii="华文新魏" w:eastAsia="华文新魏" w:hint="eastAsia"/>
          <w:sz w:val="96"/>
          <w:szCs w:val="96"/>
        </w:rPr>
        <w:t xml:space="preserve"> </w:t>
      </w:r>
      <w:r>
        <w:rPr>
          <w:rFonts w:ascii="华文新魏" w:eastAsia="华文新魏"/>
          <w:sz w:val="96"/>
          <w:szCs w:val="96"/>
        </w:rPr>
        <w:t xml:space="preserve">    </w:t>
      </w:r>
    </w:p>
    <w:p w14:paraId="25B02FF2" w14:textId="77777777" w:rsidR="006A364E" w:rsidRDefault="006A364E">
      <w:pPr>
        <w:spacing w:line="276" w:lineRule="auto"/>
        <w:ind w:right="3840" w:firstLineChars="0" w:firstLine="0"/>
        <w:jc w:val="right"/>
        <w:rPr>
          <w:rFonts w:ascii="华文新魏" w:eastAsia="华文新魏"/>
          <w:sz w:val="96"/>
          <w:szCs w:val="96"/>
        </w:rPr>
      </w:pPr>
    </w:p>
    <w:p w14:paraId="732C2CA1" w14:textId="77777777" w:rsidR="006A364E" w:rsidRDefault="00547B86">
      <w:pPr>
        <w:spacing w:line="276" w:lineRule="auto"/>
        <w:ind w:firstLineChars="0" w:firstLine="0"/>
        <w:jc w:val="center"/>
        <w:rPr>
          <w:rFonts w:ascii="华文新魏" w:eastAsia="华文新魏"/>
          <w:sz w:val="144"/>
          <w:szCs w:val="144"/>
        </w:rPr>
      </w:pPr>
      <w:r>
        <w:rPr>
          <w:rFonts w:ascii="华文新魏" w:eastAsia="华文新魏" w:hint="eastAsia"/>
          <w:sz w:val="56"/>
          <w:szCs w:val="56"/>
        </w:rPr>
        <w:t>202</w:t>
      </w:r>
      <w:r>
        <w:rPr>
          <w:rFonts w:ascii="华文新魏" w:eastAsia="华文新魏"/>
          <w:sz w:val="56"/>
          <w:szCs w:val="56"/>
        </w:rPr>
        <w:t>1</w:t>
      </w:r>
      <w:r>
        <w:rPr>
          <w:rFonts w:ascii="华文新魏" w:eastAsia="华文新魏" w:hint="eastAsia"/>
          <w:sz w:val="56"/>
          <w:szCs w:val="56"/>
        </w:rPr>
        <w:t>年</w:t>
      </w:r>
      <w:r>
        <w:rPr>
          <w:rFonts w:ascii="华文新魏" w:eastAsia="华文新魏"/>
          <w:sz w:val="56"/>
          <w:szCs w:val="56"/>
        </w:rPr>
        <w:t>10</w:t>
      </w:r>
      <w:r>
        <w:rPr>
          <w:rFonts w:ascii="华文新魏" w:eastAsia="华文新魏" w:hint="eastAsia"/>
          <w:sz w:val="56"/>
          <w:szCs w:val="56"/>
        </w:rPr>
        <w:t>月</w:t>
      </w:r>
      <w:bookmarkEnd w:id="0"/>
      <w:r>
        <w:rPr>
          <w:rFonts w:asciiTheme="majorEastAsia" w:eastAsiaTheme="majorEastAsia" w:hAnsiTheme="majorEastAsia"/>
          <w:b/>
          <w:sz w:val="144"/>
          <w:szCs w:val="144"/>
        </w:rPr>
        <w:br w:type="page"/>
      </w:r>
    </w:p>
    <w:sdt>
      <w:sdtPr>
        <w:rPr>
          <w:lang w:val="zh-CN"/>
        </w:rPr>
        <w:id w:val="1423846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B914E7" w14:textId="77777777" w:rsidR="006A364E" w:rsidRDefault="00547B86">
          <w:pPr>
            <w:ind w:firstLineChars="0" w:firstLine="0"/>
            <w:jc w:val="center"/>
          </w:pPr>
          <w:r>
            <w:rPr>
              <w:rFonts w:ascii="宋体" w:hAnsi="宋体"/>
            </w:rPr>
            <w:t>目录</w:t>
          </w:r>
        </w:p>
        <w:p w14:paraId="5763917F" w14:textId="18321838" w:rsidR="006A364E" w:rsidRDefault="00547B86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652779" w:history="1">
            <w:r>
              <w:rPr>
                <w:rStyle w:val="aa"/>
              </w:rPr>
              <w:t xml:space="preserve">1. </w:t>
            </w:r>
            <w:r>
              <w:rPr>
                <w:rStyle w:val="aa"/>
              </w:rPr>
              <w:t>如何登录平台</w:t>
            </w:r>
            <w:r>
              <w:tab/>
            </w:r>
            <w:r>
              <w:fldChar w:fldCharType="begin"/>
            </w:r>
            <w:r>
              <w:instrText xml:space="preserve"> PAGEREF _Toc86652779 \h </w:instrText>
            </w:r>
            <w:r>
              <w:fldChar w:fldCharType="separate"/>
            </w:r>
            <w:r w:rsidR="004A7E8C">
              <w:rPr>
                <w:noProof/>
              </w:rPr>
              <w:t>3</w:t>
            </w:r>
            <w:r>
              <w:fldChar w:fldCharType="end"/>
            </w:r>
          </w:hyperlink>
        </w:p>
        <w:p w14:paraId="21D19C17" w14:textId="138541D5" w:rsidR="006A364E" w:rsidRDefault="0090089F">
          <w:pPr>
            <w:pStyle w:val="TOC1"/>
            <w:tabs>
              <w:tab w:val="right" w:leader="dot" w:pos="8296"/>
            </w:tabs>
            <w:ind w:firstLine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86652780" w:history="1">
            <w:r w:rsidR="00547B86">
              <w:rPr>
                <w:rStyle w:val="aa"/>
              </w:rPr>
              <w:t xml:space="preserve">2. </w:t>
            </w:r>
            <w:r w:rsidR="00547B86">
              <w:rPr>
                <w:rStyle w:val="aa"/>
              </w:rPr>
              <w:t>资产领用人资产自查</w:t>
            </w:r>
            <w:r w:rsidR="00547B86">
              <w:tab/>
            </w:r>
            <w:r w:rsidR="00547B86">
              <w:fldChar w:fldCharType="begin"/>
            </w:r>
            <w:r w:rsidR="00547B86">
              <w:instrText xml:space="preserve"> PAGEREF _Toc86652780 \h </w:instrText>
            </w:r>
            <w:r w:rsidR="00547B86">
              <w:fldChar w:fldCharType="separate"/>
            </w:r>
            <w:r w:rsidR="004A7E8C">
              <w:rPr>
                <w:noProof/>
              </w:rPr>
              <w:t>4</w:t>
            </w:r>
            <w:r w:rsidR="00547B86">
              <w:fldChar w:fldCharType="end"/>
            </w:r>
          </w:hyperlink>
        </w:p>
        <w:p w14:paraId="015DF354" w14:textId="51428663" w:rsidR="006A364E" w:rsidRDefault="0090089F">
          <w:pPr>
            <w:pStyle w:val="TOC2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86652781" w:history="1">
            <w:r w:rsidR="00547B86">
              <w:rPr>
                <w:rStyle w:val="aa"/>
              </w:rPr>
              <w:t xml:space="preserve">2.1. </w:t>
            </w:r>
            <w:r w:rsidR="00547B86">
              <w:rPr>
                <w:rStyle w:val="aa"/>
              </w:rPr>
              <w:t>进入自查界面</w:t>
            </w:r>
            <w:r w:rsidR="00547B86">
              <w:tab/>
            </w:r>
            <w:r w:rsidR="00547B86">
              <w:fldChar w:fldCharType="begin"/>
            </w:r>
            <w:r w:rsidR="00547B86">
              <w:instrText xml:space="preserve"> PAGEREF _Toc86652781 \h </w:instrText>
            </w:r>
            <w:r w:rsidR="00547B86">
              <w:fldChar w:fldCharType="separate"/>
            </w:r>
            <w:r w:rsidR="004A7E8C">
              <w:rPr>
                <w:noProof/>
              </w:rPr>
              <w:t>4</w:t>
            </w:r>
            <w:r w:rsidR="00547B86">
              <w:fldChar w:fldCharType="end"/>
            </w:r>
          </w:hyperlink>
        </w:p>
        <w:p w14:paraId="0C4C903F" w14:textId="77AA937C" w:rsidR="006A364E" w:rsidRDefault="0090089F">
          <w:pPr>
            <w:pStyle w:val="TOC2"/>
            <w:tabs>
              <w:tab w:val="right" w:leader="dot" w:pos="8296"/>
            </w:tabs>
            <w:ind w:left="480" w:firstLine="48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86652782" w:history="1">
            <w:r w:rsidR="00547B86">
              <w:rPr>
                <w:rStyle w:val="aa"/>
              </w:rPr>
              <w:t xml:space="preserve">2.2. </w:t>
            </w:r>
            <w:r w:rsidR="00547B86">
              <w:rPr>
                <w:rStyle w:val="aa"/>
              </w:rPr>
              <w:t>个人资产自查</w:t>
            </w:r>
            <w:r w:rsidR="00547B86">
              <w:tab/>
            </w:r>
            <w:r w:rsidR="00547B86">
              <w:fldChar w:fldCharType="begin"/>
            </w:r>
            <w:r w:rsidR="00547B86">
              <w:instrText xml:space="preserve"> PAGEREF _Toc86652782 \h </w:instrText>
            </w:r>
            <w:r w:rsidR="00547B86">
              <w:fldChar w:fldCharType="separate"/>
            </w:r>
            <w:r w:rsidR="004A7E8C">
              <w:rPr>
                <w:noProof/>
              </w:rPr>
              <w:t>5</w:t>
            </w:r>
            <w:r w:rsidR="00547B86">
              <w:fldChar w:fldCharType="end"/>
            </w:r>
          </w:hyperlink>
        </w:p>
        <w:p w14:paraId="7046733D" w14:textId="77777777" w:rsidR="006A364E" w:rsidRDefault="00547B86">
          <w:pPr>
            <w:widowControl/>
            <w:ind w:firstLineChars="0" w:firstLine="0"/>
            <w:jc w:val="left"/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59BFD2E6" w14:textId="77777777" w:rsidR="006A364E" w:rsidRDefault="00547B86">
      <w:pPr>
        <w:ind w:firstLineChars="0" w:firstLine="0"/>
        <w:jc w:val="left"/>
      </w:pPr>
      <w:r>
        <w:rPr>
          <w:rFonts w:hint="eastAsia"/>
        </w:rPr>
        <w:br w:type="page"/>
      </w:r>
    </w:p>
    <w:p w14:paraId="2F0A9ACC" w14:textId="77777777" w:rsidR="006A364E" w:rsidRDefault="00547B86">
      <w:pPr>
        <w:pStyle w:val="1"/>
      </w:pPr>
      <w:bookmarkStart w:id="2" w:name="_Toc5251"/>
      <w:bookmarkStart w:id="3" w:name="_Toc86652779"/>
      <w:bookmarkStart w:id="4" w:name="_Hlk85645583"/>
      <w:r>
        <w:rPr>
          <w:rFonts w:hint="eastAsia"/>
        </w:rPr>
        <w:lastRenderedPageBreak/>
        <w:t>如何登录</w:t>
      </w:r>
      <w:bookmarkEnd w:id="2"/>
      <w:r>
        <w:rPr>
          <w:rFonts w:hint="eastAsia"/>
        </w:rPr>
        <w:t>平台</w:t>
      </w:r>
      <w:bookmarkEnd w:id="3"/>
    </w:p>
    <w:p w14:paraId="44E14466" w14:textId="77777777" w:rsidR="006A364E" w:rsidRDefault="00547B86">
      <w:pPr>
        <w:ind w:firstLine="480"/>
      </w:pPr>
      <w:r>
        <w:rPr>
          <w:rFonts w:hint="eastAsia"/>
        </w:rPr>
        <w:t>进入陕西师范大学官网，选择右侧菜单中的【个人门户】，点击【个人门户】下的【数字校园门户】进入数字化校园登陆页面，如下图所示：：</w:t>
      </w:r>
    </w:p>
    <w:p w14:paraId="1109D10D" w14:textId="77777777" w:rsidR="006A364E" w:rsidRDefault="00547B86">
      <w:pPr>
        <w:ind w:firstLine="480"/>
        <w:jc w:val="center"/>
      </w:pPr>
      <w:r>
        <w:rPr>
          <w:noProof/>
        </w:rPr>
        <w:drawing>
          <wp:inline distT="0" distB="0" distL="0" distR="0" wp14:anchorId="220C9B2B" wp14:editId="58A97E10">
            <wp:extent cx="5274310" cy="299720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551" cy="30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AAF3" w14:textId="77777777" w:rsidR="006A364E" w:rsidRDefault="00547B86">
      <w:pPr>
        <w:ind w:firstLine="480"/>
      </w:pPr>
      <w:r>
        <w:rPr>
          <w:rFonts w:hint="eastAsia"/>
        </w:rPr>
        <w:t>输入账号密码点击【登陆】按钮，进入网上办事服务大厅，如下图所示：</w:t>
      </w:r>
    </w:p>
    <w:p w14:paraId="2E9C1434" w14:textId="77777777" w:rsidR="006A364E" w:rsidRDefault="00547B86">
      <w:pPr>
        <w:ind w:firstLine="480"/>
      </w:pPr>
      <w:r>
        <w:rPr>
          <w:noProof/>
        </w:rPr>
        <w:drawing>
          <wp:inline distT="0" distB="0" distL="0" distR="0" wp14:anchorId="7956038D" wp14:editId="73D32CF5">
            <wp:extent cx="5183505" cy="3370580"/>
            <wp:effectExtent l="57150" t="0" r="55245" b="1155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022" cy="337739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2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FE642" w14:textId="77777777" w:rsidR="006A364E" w:rsidRDefault="00547B8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0F143E0" w14:textId="77777777" w:rsidR="006A364E" w:rsidRDefault="00547B86">
      <w:pPr>
        <w:ind w:firstLine="480"/>
      </w:pPr>
      <w:r>
        <w:rPr>
          <w:rFonts w:hint="eastAsia"/>
        </w:rPr>
        <w:lastRenderedPageBreak/>
        <w:t>进入服务大厅后点击大厅中部业务系统中的【资产管理系统】进入【国资全生命周管理平台】，如下图所示：</w:t>
      </w:r>
      <w:r>
        <w:rPr>
          <w:noProof/>
        </w:rPr>
        <w:drawing>
          <wp:inline distT="0" distB="0" distL="0" distR="0" wp14:anchorId="0770B336" wp14:editId="0997CA01">
            <wp:extent cx="5274310" cy="2505075"/>
            <wp:effectExtent l="57150" t="0" r="59690" b="1238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C5B04F" w14:textId="77777777" w:rsidR="006A364E" w:rsidRDefault="006A364E">
      <w:pPr>
        <w:ind w:firstLine="480"/>
      </w:pPr>
    </w:p>
    <w:p w14:paraId="7509888F" w14:textId="77777777" w:rsidR="006A364E" w:rsidRDefault="00547B86">
      <w:pPr>
        <w:pStyle w:val="1"/>
      </w:pPr>
      <w:bookmarkStart w:id="5" w:name="_Toc86652780"/>
      <w:bookmarkEnd w:id="4"/>
      <w:r>
        <w:rPr>
          <w:rFonts w:hint="eastAsia"/>
        </w:rPr>
        <w:t>资产领用人资产自查</w:t>
      </w:r>
      <w:bookmarkEnd w:id="5"/>
    </w:p>
    <w:p w14:paraId="09C8C932" w14:textId="77777777" w:rsidR="006A364E" w:rsidRDefault="00547B86">
      <w:pPr>
        <w:pStyle w:val="2"/>
      </w:pPr>
      <w:bookmarkStart w:id="6" w:name="_Toc86652781"/>
      <w:r>
        <w:rPr>
          <w:rFonts w:hint="eastAsia"/>
        </w:rPr>
        <w:t>进入自查界面</w:t>
      </w:r>
      <w:bookmarkEnd w:id="6"/>
    </w:p>
    <w:p w14:paraId="76DB354A" w14:textId="77777777" w:rsidR="006A364E" w:rsidRDefault="00547B86">
      <w:pPr>
        <w:ind w:firstLineChars="0" w:firstLine="420"/>
        <w:jc w:val="left"/>
      </w:pPr>
      <w:r>
        <w:rPr>
          <w:rFonts w:hint="eastAsia"/>
          <w:b/>
          <w:bCs/>
          <w:szCs w:val="24"/>
        </w:rPr>
        <w:t>方法</w:t>
      </w:r>
      <w:proofErr w:type="gramStart"/>
      <w:r>
        <w:rPr>
          <w:rFonts w:hint="eastAsia"/>
          <w:b/>
          <w:bCs/>
          <w:szCs w:val="24"/>
        </w:rPr>
        <w:t>一</w:t>
      </w:r>
      <w:proofErr w:type="gramEnd"/>
      <w:r>
        <w:rPr>
          <w:rFonts w:hint="eastAsia"/>
          <w:b/>
          <w:bCs/>
          <w:szCs w:val="24"/>
        </w:rPr>
        <w:t>：</w:t>
      </w:r>
      <w:r>
        <w:rPr>
          <w:rFonts w:hint="eastAsia"/>
          <w:szCs w:val="24"/>
        </w:rPr>
        <w:t>老师登录系统后，依次点击【我领用的资产】→【待自查</w:t>
      </w:r>
      <w:r>
        <w:rPr>
          <w:rFonts w:hint="eastAsia"/>
          <w:szCs w:val="24"/>
        </w:rPr>
        <w:t>/</w:t>
      </w:r>
      <w:r>
        <w:rPr>
          <w:rFonts w:hint="eastAsia"/>
          <w:szCs w:val="24"/>
        </w:rPr>
        <w:t>盘点】，进入个人盘点页面，如下图所示：</w:t>
      </w:r>
      <w:r>
        <w:t xml:space="preserve"> </w:t>
      </w:r>
    </w:p>
    <w:p w14:paraId="52984594" w14:textId="77777777" w:rsidR="006A364E" w:rsidRDefault="00547B86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F2D425C" wp14:editId="26578D87">
            <wp:extent cx="5274310" cy="2447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159C" w14:textId="77777777" w:rsidR="006A364E" w:rsidRDefault="00547B86">
      <w:pPr>
        <w:ind w:firstLineChars="0" w:firstLine="420"/>
        <w:jc w:val="left"/>
      </w:pPr>
      <w:r>
        <w:rPr>
          <w:rFonts w:hint="eastAsia"/>
          <w:b/>
          <w:bCs/>
          <w:szCs w:val="24"/>
        </w:rPr>
        <w:t>方法二：</w:t>
      </w:r>
      <w:r>
        <w:rPr>
          <w:rFonts w:hint="eastAsia"/>
          <w:szCs w:val="24"/>
        </w:rPr>
        <w:t>老师登录系统后，点击‘待办’，找到盘点任务，点击‘处理’，进入盘点界面，入下图所示：</w:t>
      </w:r>
    </w:p>
    <w:p w14:paraId="68F3C927" w14:textId="77777777" w:rsidR="006A364E" w:rsidRDefault="00547B86">
      <w:pPr>
        <w:ind w:firstLineChars="0" w:firstLine="42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7DD402D" wp14:editId="4DF3A071">
            <wp:extent cx="5274310" cy="24053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C1F2" w14:textId="77777777" w:rsidR="006A364E" w:rsidRDefault="00547B86">
      <w:pPr>
        <w:pStyle w:val="2"/>
      </w:pPr>
      <w:bookmarkStart w:id="7" w:name="_Toc86652782"/>
      <w:r>
        <w:rPr>
          <w:rFonts w:hint="eastAsia"/>
        </w:rPr>
        <w:t>个人资产自查</w:t>
      </w:r>
      <w:bookmarkEnd w:id="7"/>
    </w:p>
    <w:p w14:paraId="12B54685" w14:textId="77777777" w:rsidR="006A364E" w:rsidRDefault="00547B86">
      <w:pPr>
        <w:widowControl/>
        <w:ind w:firstLine="480"/>
        <w:rPr>
          <w:rFonts w:ascii="宋体" w:hAnsi="宋体" w:cs="Helvetica"/>
          <w:color w:val="393939"/>
          <w:kern w:val="0"/>
          <w:sz w:val="20"/>
        </w:rPr>
      </w:pPr>
      <w:proofErr w:type="gramStart"/>
      <w:r>
        <w:rPr>
          <w:rFonts w:hint="eastAsia"/>
        </w:rPr>
        <w:t>勾选自查</w:t>
      </w:r>
      <w:proofErr w:type="gramEnd"/>
      <w:r>
        <w:rPr>
          <w:rFonts w:hint="eastAsia"/>
        </w:rPr>
        <w:t>的资产，并核对实际存放地，选择自查结果，如有必要可填写备注备忘，完成后点击【保存结果】按钮，当【待自查</w:t>
      </w:r>
      <w:r>
        <w:rPr>
          <w:rFonts w:hint="eastAsia"/>
        </w:rPr>
        <w:t>/</w:t>
      </w:r>
      <w:r>
        <w:rPr>
          <w:rFonts w:hint="eastAsia"/>
        </w:rPr>
        <w:t>盘点】处显示数量为</w:t>
      </w:r>
      <w:r>
        <w:rPr>
          <w:rFonts w:hint="eastAsia"/>
        </w:rPr>
        <w:t>0</w:t>
      </w:r>
      <w:r>
        <w:rPr>
          <w:rFonts w:hint="eastAsia"/>
        </w:rPr>
        <w:t>时，自查结束，如下图所示：</w:t>
      </w:r>
    </w:p>
    <w:p w14:paraId="4F5F1B7B" w14:textId="77777777" w:rsidR="006A364E" w:rsidRDefault="00547B86">
      <w:pPr>
        <w:ind w:firstLine="480"/>
      </w:pPr>
      <w:r>
        <w:rPr>
          <w:noProof/>
        </w:rPr>
        <w:drawing>
          <wp:inline distT="0" distB="0" distL="0" distR="0" wp14:anchorId="165EDB55" wp14:editId="5010FBE8">
            <wp:extent cx="5274310" cy="2542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1C3F" w14:textId="77777777" w:rsidR="006A364E" w:rsidRDefault="006A364E">
      <w:pPr>
        <w:ind w:firstLine="480"/>
      </w:pPr>
    </w:p>
    <w:p w14:paraId="487E5934" w14:textId="77777777" w:rsidR="006A364E" w:rsidRDefault="00547B86">
      <w:pPr>
        <w:pStyle w:val="ac"/>
        <w:spacing w:line="400" w:lineRule="exact"/>
        <w:ind w:left="420" w:firstLineChars="0" w:firstLine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盘点</w:t>
      </w:r>
      <w:r>
        <w:rPr>
          <w:color w:val="FF0000"/>
          <w:szCs w:val="21"/>
        </w:rPr>
        <w:t>结果</w:t>
      </w:r>
      <w:r>
        <w:rPr>
          <w:rFonts w:hint="eastAsia"/>
          <w:color w:val="FF0000"/>
          <w:szCs w:val="21"/>
        </w:rPr>
        <w:t>：</w:t>
      </w:r>
    </w:p>
    <w:p w14:paraId="32310233" w14:textId="77777777" w:rsidR="006A364E" w:rsidRDefault="00547B86">
      <w:pPr>
        <w:pStyle w:val="ac"/>
        <w:numPr>
          <w:ilvl w:val="0"/>
          <w:numId w:val="2"/>
        </w:numPr>
        <w:spacing w:line="400" w:lineRule="exact"/>
        <w:ind w:firstLineChars="0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账实相符</w:t>
      </w:r>
      <w:r>
        <w:rPr>
          <w:rFonts w:hint="eastAsia"/>
          <w:color w:val="FF0000"/>
          <w:szCs w:val="21"/>
        </w:rPr>
        <w:t>-</w:t>
      </w:r>
      <w:r>
        <w:rPr>
          <w:rFonts w:hint="eastAsia"/>
          <w:color w:val="FF0000"/>
          <w:szCs w:val="21"/>
        </w:rPr>
        <w:t>代表资产账目实物吻合，领用人存放地完整</w:t>
      </w:r>
      <w:r>
        <w:rPr>
          <w:rFonts w:hint="eastAsia"/>
          <w:color w:val="FF0000"/>
          <w:szCs w:val="21"/>
        </w:rPr>
        <w:t>;</w:t>
      </w:r>
    </w:p>
    <w:p w14:paraId="1D2E1DFE" w14:textId="77777777" w:rsidR="006A364E" w:rsidRDefault="00547B86">
      <w:pPr>
        <w:pStyle w:val="ac"/>
        <w:numPr>
          <w:ilvl w:val="0"/>
          <w:numId w:val="2"/>
        </w:numPr>
        <w:spacing w:line="400" w:lineRule="exact"/>
        <w:ind w:firstLineChars="0"/>
        <w:rPr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有账无物</w:t>
      </w:r>
      <w:r>
        <w:rPr>
          <w:rFonts w:hint="eastAsia"/>
          <w:color w:val="FF0000"/>
          <w:szCs w:val="21"/>
        </w:rPr>
        <w:t>-</w:t>
      </w:r>
      <w:r>
        <w:rPr>
          <w:rFonts w:hint="eastAsia"/>
          <w:color w:val="FF0000"/>
          <w:szCs w:val="21"/>
        </w:rPr>
        <w:t>代表当前资产实物无法查到</w:t>
      </w:r>
      <w:r>
        <w:rPr>
          <w:rFonts w:hint="eastAsia"/>
          <w:color w:val="FF0000"/>
          <w:szCs w:val="21"/>
        </w:rPr>
        <w:t>;</w:t>
      </w:r>
    </w:p>
    <w:p w14:paraId="0D416D59" w14:textId="77777777" w:rsidR="006A364E" w:rsidRDefault="006A364E">
      <w:pPr>
        <w:ind w:firstLine="480"/>
      </w:pPr>
    </w:p>
    <w:sectPr w:rsidR="006A36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EF6F9" w14:textId="77777777" w:rsidR="0090089F" w:rsidRDefault="0090089F">
      <w:pPr>
        <w:spacing w:line="240" w:lineRule="auto"/>
        <w:ind w:firstLine="480"/>
      </w:pPr>
      <w:r>
        <w:separator/>
      </w:r>
    </w:p>
  </w:endnote>
  <w:endnote w:type="continuationSeparator" w:id="0">
    <w:p w14:paraId="423BCBF4" w14:textId="77777777" w:rsidR="0090089F" w:rsidRDefault="0090089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F120D" w14:textId="77777777" w:rsidR="006A364E" w:rsidRDefault="006A364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81A0A" w14:textId="77777777" w:rsidR="006A364E" w:rsidRDefault="00547B86">
    <w:pPr>
      <w:pStyle w:val="a5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0F7D7E" wp14:editId="4B4E3A44">
              <wp:simplePos x="0" y="0"/>
              <wp:positionH relativeFrom="margin">
                <wp:posOffset>43180</wp:posOffset>
              </wp:positionH>
              <wp:positionV relativeFrom="paragraph">
                <wp:posOffset>-19050</wp:posOffset>
              </wp:positionV>
              <wp:extent cx="5197475" cy="1270"/>
              <wp:effectExtent l="0" t="0" r="0" b="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97475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A57D8E5" id="Line 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.4pt,-1.5pt" to="412.65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"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8996E" w14:textId="77777777" w:rsidR="006A364E" w:rsidRDefault="006A364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BEC7B" w14:textId="77777777" w:rsidR="0090089F" w:rsidRDefault="0090089F">
      <w:pPr>
        <w:ind w:firstLine="480"/>
      </w:pPr>
      <w:r>
        <w:separator/>
      </w:r>
    </w:p>
  </w:footnote>
  <w:footnote w:type="continuationSeparator" w:id="0">
    <w:p w14:paraId="3527E44B" w14:textId="77777777" w:rsidR="0090089F" w:rsidRDefault="0090089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34E51" w14:textId="77777777" w:rsidR="006A364E" w:rsidRDefault="006A364E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A19CC" w14:textId="77777777" w:rsidR="006A364E" w:rsidRDefault="006A364E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877A8" w14:textId="77777777" w:rsidR="006A364E" w:rsidRDefault="006A364E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47153"/>
    <w:multiLevelType w:val="multilevel"/>
    <w:tmpl w:val="41547153"/>
    <w:lvl w:ilvl="0">
      <w:start w:val="1"/>
      <w:numFmt w:val="lowerLetter"/>
      <w:lvlText w:val="%1)"/>
      <w:lvlJc w:val="left"/>
      <w:pPr>
        <w:ind w:left="846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CF94CEA"/>
    <w:multiLevelType w:val="multilevel"/>
    <w:tmpl w:val="6CF94CEA"/>
    <w:lvl w:ilvl="0">
      <w:start w:val="1"/>
      <w:numFmt w:val="decimal"/>
      <w:pStyle w:val="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7E1"/>
    <w:rsid w:val="00014CA6"/>
    <w:rsid w:val="0001548E"/>
    <w:rsid w:val="00033471"/>
    <w:rsid w:val="00055D59"/>
    <w:rsid w:val="0007151A"/>
    <w:rsid w:val="000735A1"/>
    <w:rsid w:val="00087D73"/>
    <w:rsid w:val="000930EE"/>
    <w:rsid w:val="000B0C26"/>
    <w:rsid w:val="000C1D55"/>
    <w:rsid w:val="000C64E1"/>
    <w:rsid w:val="000C6F29"/>
    <w:rsid w:val="000D635E"/>
    <w:rsid w:val="000E61F2"/>
    <w:rsid w:val="000F450C"/>
    <w:rsid w:val="000F7860"/>
    <w:rsid w:val="00102F46"/>
    <w:rsid w:val="001071BD"/>
    <w:rsid w:val="00123589"/>
    <w:rsid w:val="0013389D"/>
    <w:rsid w:val="001515A7"/>
    <w:rsid w:val="00167401"/>
    <w:rsid w:val="002203BB"/>
    <w:rsid w:val="00232153"/>
    <w:rsid w:val="00233E03"/>
    <w:rsid w:val="00235092"/>
    <w:rsid w:val="002404AA"/>
    <w:rsid w:val="00287990"/>
    <w:rsid w:val="002A37C4"/>
    <w:rsid w:val="002A3FD6"/>
    <w:rsid w:val="00315B39"/>
    <w:rsid w:val="00316802"/>
    <w:rsid w:val="003227E3"/>
    <w:rsid w:val="00341E4E"/>
    <w:rsid w:val="003434BC"/>
    <w:rsid w:val="00366F2E"/>
    <w:rsid w:val="003B50D4"/>
    <w:rsid w:val="003D0AA9"/>
    <w:rsid w:val="003D3EE1"/>
    <w:rsid w:val="003F4384"/>
    <w:rsid w:val="00412412"/>
    <w:rsid w:val="00437D8D"/>
    <w:rsid w:val="00466B4D"/>
    <w:rsid w:val="00475E26"/>
    <w:rsid w:val="00483EE2"/>
    <w:rsid w:val="00492103"/>
    <w:rsid w:val="004A0B20"/>
    <w:rsid w:val="004A4F61"/>
    <w:rsid w:val="004A7E8C"/>
    <w:rsid w:val="004C1E81"/>
    <w:rsid w:val="004E17B4"/>
    <w:rsid w:val="004E588E"/>
    <w:rsid w:val="004F2047"/>
    <w:rsid w:val="00503A95"/>
    <w:rsid w:val="00530276"/>
    <w:rsid w:val="00546A21"/>
    <w:rsid w:val="00547B86"/>
    <w:rsid w:val="00560E8C"/>
    <w:rsid w:val="00566F33"/>
    <w:rsid w:val="00571BA6"/>
    <w:rsid w:val="00581CEE"/>
    <w:rsid w:val="005867A2"/>
    <w:rsid w:val="00595749"/>
    <w:rsid w:val="005B438E"/>
    <w:rsid w:val="005D198A"/>
    <w:rsid w:val="005D5448"/>
    <w:rsid w:val="005F162B"/>
    <w:rsid w:val="00600D73"/>
    <w:rsid w:val="00605947"/>
    <w:rsid w:val="006066FC"/>
    <w:rsid w:val="00617BB4"/>
    <w:rsid w:val="00625FCF"/>
    <w:rsid w:val="00642714"/>
    <w:rsid w:val="00664611"/>
    <w:rsid w:val="00680C7A"/>
    <w:rsid w:val="00690343"/>
    <w:rsid w:val="00697FDB"/>
    <w:rsid w:val="006A364E"/>
    <w:rsid w:val="006D6E60"/>
    <w:rsid w:val="006F18B7"/>
    <w:rsid w:val="00725B48"/>
    <w:rsid w:val="007724F7"/>
    <w:rsid w:val="00785662"/>
    <w:rsid w:val="00797132"/>
    <w:rsid w:val="007B1BE0"/>
    <w:rsid w:val="007E25CA"/>
    <w:rsid w:val="007F0CAB"/>
    <w:rsid w:val="00835730"/>
    <w:rsid w:val="0085088A"/>
    <w:rsid w:val="008759AD"/>
    <w:rsid w:val="0088004D"/>
    <w:rsid w:val="0088079A"/>
    <w:rsid w:val="0089386C"/>
    <w:rsid w:val="008C5920"/>
    <w:rsid w:val="008D68CC"/>
    <w:rsid w:val="0090089F"/>
    <w:rsid w:val="00925DF0"/>
    <w:rsid w:val="00936EFD"/>
    <w:rsid w:val="00966707"/>
    <w:rsid w:val="00987282"/>
    <w:rsid w:val="009973A8"/>
    <w:rsid w:val="009A1E51"/>
    <w:rsid w:val="009B5F00"/>
    <w:rsid w:val="009E22FD"/>
    <w:rsid w:val="009E364D"/>
    <w:rsid w:val="00A1704D"/>
    <w:rsid w:val="00A2110E"/>
    <w:rsid w:val="00A5350B"/>
    <w:rsid w:val="00A60DF7"/>
    <w:rsid w:val="00A67FF8"/>
    <w:rsid w:val="00A74935"/>
    <w:rsid w:val="00A85B83"/>
    <w:rsid w:val="00A90886"/>
    <w:rsid w:val="00AE0B71"/>
    <w:rsid w:val="00B002B3"/>
    <w:rsid w:val="00B14260"/>
    <w:rsid w:val="00B26396"/>
    <w:rsid w:val="00B636AD"/>
    <w:rsid w:val="00B91024"/>
    <w:rsid w:val="00BB34FF"/>
    <w:rsid w:val="00BB3E9E"/>
    <w:rsid w:val="00BC0A78"/>
    <w:rsid w:val="00BE30A1"/>
    <w:rsid w:val="00BF5AA1"/>
    <w:rsid w:val="00C02C70"/>
    <w:rsid w:val="00C137E5"/>
    <w:rsid w:val="00C22441"/>
    <w:rsid w:val="00C25426"/>
    <w:rsid w:val="00C363DF"/>
    <w:rsid w:val="00C52588"/>
    <w:rsid w:val="00C55664"/>
    <w:rsid w:val="00C5689B"/>
    <w:rsid w:val="00C63AD7"/>
    <w:rsid w:val="00C735C7"/>
    <w:rsid w:val="00CB1204"/>
    <w:rsid w:val="00CD0E5C"/>
    <w:rsid w:val="00CD1F43"/>
    <w:rsid w:val="00CD4548"/>
    <w:rsid w:val="00CE47E1"/>
    <w:rsid w:val="00CF4289"/>
    <w:rsid w:val="00D459E6"/>
    <w:rsid w:val="00D56C49"/>
    <w:rsid w:val="00D669FC"/>
    <w:rsid w:val="00D811FC"/>
    <w:rsid w:val="00D87950"/>
    <w:rsid w:val="00D90334"/>
    <w:rsid w:val="00DA347E"/>
    <w:rsid w:val="00DB11CE"/>
    <w:rsid w:val="00DC5E6E"/>
    <w:rsid w:val="00E0210D"/>
    <w:rsid w:val="00E02BC8"/>
    <w:rsid w:val="00E04FC5"/>
    <w:rsid w:val="00E22798"/>
    <w:rsid w:val="00E86088"/>
    <w:rsid w:val="00EA1600"/>
    <w:rsid w:val="00EB05A6"/>
    <w:rsid w:val="00EB15C7"/>
    <w:rsid w:val="00EB1C68"/>
    <w:rsid w:val="00EC1DC7"/>
    <w:rsid w:val="00ED1845"/>
    <w:rsid w:val="00ED189A"/>
    <w:rsid w:val="00EE1213"/>
    <w:rsid w:val="00F11F27"/>
    <w:rsid w:val="00F15403"/>
    <w:rsid w:val="00F2185B"/>
    <w:rsid w:val="00F21CCA"/>
    <w:rsid w:val="00F36F23"/>
    <w:rsid w:val="00F501CF"/>
    <w:rsid w:val="00F80B6F"/>
    <w:rsid w:val="00F815D4"/>
    <w:rsid w:val="00F8703E"/>
    <w:rsid w:val="00F908EF"/>
    <w:rsid w:val="00F95A8B"/>
    <w:rsid w:val="00FA4392"/>
    <w:rsid w:val="00FA4767"/>
    <w:rsid w:val="00FB490D"/>
    <w:rsid w:val="00FF67DD"/>
    <w:rsid w:val="01751687"/>
    <w:rsid w:val="04A4158A"/>
    <w:rsid w:val="04E27DF9"/>
    <w:rsid w:val="0665433B"/>
    <w:rsid w:val="08920F11"/>
    <w:rsid w:val="0EBF18AF"/>
    <w:rsid w:val="0EDC1031"/>
    <w:rsid w:val="107B04BE"/>
    <w:rsid w:val="1185112F"/>
    <w:rsid w:val="164E036D"/>
    <w:rsid w:val="1696445A"/>
    <w:rsid w:val="16C82619"/>
    <w:rsid w:val="16F4367E"/>
    <w:rsid w:val="1CF22701"/>
    <w:rsid w:val="1F9320D5"/>
    <w:rsid w:val="214A3E2C"/>
    <w:rsid w:val="22276BDD"/>
    <w:rsid w:val="223244C7"/>
    <w:rsid w:val="23960156"/>
    <w:rsid w:val="27511BCB"/>
    <w:rsid w:val="2B8E424C"/>
    <w:rsid w:val="33C52DAD"/>
    <w:rsid w:val="35E5739E"/>
    <w:rsid w:val="36BC4007"/>
    <w:rsid w:val="373B79AD"/>
    <w:rsid w:val="3DA7639A"/>
    <w:rsid w:val="4650076A"/>
    <w:rsid w:val="478C1055"/>
    <w:rsid w:val="495C1CD3"/>
    <w:rsid w:val="4CDF1852"/>
    <w:rsid w:val="4CDF3DF7"/>
    <w:rsid w:val="51FF2A04"/>
    <w:rsid w:val="534E6DE4"/>
    <w:rsid w:val="55D46537"/>
    <w:rsid w:val="59995EAE"/>
    <w:rsid w:val="5AEA4142"/>
    <w:rsid w:val="5B2110AA"/>
    <w:rsid w:val="5BA96617"/>
    <w:rsid w:val="5D534574"/>
    <w:rsid w:val="64DA797B"/>
    <w:rsid w:val="65000281"/>
    <w:rsid w:val="674B3F3B"/>
    <w:rsid w:val="68D343A3"/>
    <w:rsid w:val="6AB63CF2"/>
    <w:rsid w:val="6EF75ED8"/>
    <w:rsid w:val="71C54887"/>
    <w:rsid w:val="73B0609B"/>
    <w:rsid w:val="74740358"/>
    <w:rsid w:val="754C6E0B"/>
    <w:rsid w:val="76DB11C7"/>
    <w:rsid w:val="774F2E2D"/>
    <w:rsid w:val="793A3532"/>
    <w:rsid w:val="7A157A68"/>
    <w:rsid w:val="7AC82136"/>
    <w:rsid w:val="7B2003D8"/>
    <w:rsid w:val="7BE910D2"/>
    <w:rsid w:val="7C3C576B"/>
    <w:rsid w:val="7D5D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BF8C"/>
  <w15:docId w15:val="{6E391E39-06AD-43AD-BD2F-479770097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numPr>
        <w:numId w:val="1"/>
      </w:numPr>
      <w:tabs>
        <w:tab w:val="left" w:pos="1141"/>
      </w:tabs>
      <w:spacing w:before="340" w:after="330" w:line="578" w:lineRule="auto"/>
      <w:ind w:firstLineChars="0" w:firstLine="0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qFormat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ind w:firstLineChars="0" w:firstLine="0"/>
      <w:jc w:val="left"/>
      <w:outlineLvl w:val="1"/>
    </w:pPr>
    <w:rPr>
      <w:rFonts w:ascii="Cambria" w:eastAsia="黑体" w:hAnsi="Cambria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ind w:firstLineChars="0" w:firstLine="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Chars="100" w:right="210" w:firstLineChars="0" w:firstLine="0"/>
      <w:jc w:val="left"/>
      <w:outlineLvl w:val="3"/>
    </w:pPr>
    <w:rPr>
      <w:rFonts w:ascii="Arial" w:hAnsi="Arial"/>
      <w:b/>
      <w:bCs/>
      <w:kern w:val="0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ind w:firstLineChars="0" w:firstLine="0"/>
      <w:jc w:val="left"/>
      <w:outlineLvl w:val="4"/>
    </w:pPr>
    <w:rPr>
      <w:rFonts w:ascii="Calibri" w:hAnsi="Calibri"/>
      <w:b/>
      <w:bCs/>
      <w:kern w:val="0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ind w:firstLineChars="0" w:firstLine="0"/>
      <w:outlineLvl w:val="5"/>
    </w:pPr>
    <w:rPr>
      <w:rFonts w:ascii="Arial" w:eastAsia="黑体" w:hAnsi="Arial"/>
      <w:bCs/>
      <w:szCs w:val="24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ind w:firstLineChars="0" w:firstLine="0"/>
      <w:outlineLvl w:val="6"/>
    </w:pPr>
    <w:rPr>
      <w:rFonts w:ascii="Calibri" w:hAnsi="Calibri"/>
      <w:b/>
      <w:bCs/>
      <w:szCs w:val="24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ind w:firstLineChars="0" w:firstLine="0"/>
      <w:outlineLvl w:val="7"/>
    </w:pPr>
    <w:rPr>
      <w:rFonts w:ascii="Arial" w:eastAsia="黑体" w:hAnsi="Arial"/>
      <w:szCs w:val="24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ind w:firstLineChars="0" w:firstLine="0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qFormat/>
    <w:rPr>
      <w:color w:val="0000FF"/>
      <w:u w:val="single"/>
    </w:rPr>
  </w:style>
  <w:style w:type="character" w:styleId="ab">
    <w:name w:val="annotation reference"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qFormat/>
    <w:rPr>
      <w:rFonts w:ascii="Cambria" w:eastAsia="黑体" w:hAnsi="Cambria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="Arial" w:eastAsia="黑体" w:hAnsi="Arial" w:cs="Times New Roman"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"/>
    <w:qFormat/>
    <w:rPr>
      <w:rFonts w:ascii="Arial" w:eastAsia="黑体" w:hAnsi="Arial" w:cs="Times New Roman"/>
      <w:szCs w:val="21"/>
    </w:rPr>
  </w:style>
  <w:style w:type="character" w:customStyle="1" w:styleId="20">
    <w:name w:val="标题 2 字符"/>
    <w:basedOn w:val="a0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uiPriority w:val="34"/>
    <w:qFormat/>
    <w:pPr>
      <w:ind w:firstLine="420"/>
    </w:pPr>
  </w:style>
  <w:style w:type="paragraph" w:styleId="ad">
    <w:name w:val="No Spacing"/>
    <w:link w:val="ae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customStyle="1" w:styleId="ae">
    <w:name w:val="无间隔 字符"/>
    <w:basedOn w:val="a0"/>
    <w:link w:val="ad"/>
    <w:uiPriority w:val="1"/>
    <w:qFormat/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a"/>
    <w:uiPriority w:val="99"/>
    <w:qFormat/>
    <w:pPr>
      <w:ind w:firstLine="420"/>
    </w:pPr>
    <w:rPr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CharChar">
    <w:name w:val="！正文 Char Char"/>
    <w:link w:val="af"/>
    <w:qFormat/>
    <w:rPr>
      <w:rFonts w:ascii="华文细黑" w:eastAsia="华文细黑" w:hAnsi="华文细黑"/>
      <w:sz w:val="24"/>
    </w:rPr>
  </w:style>
  <w:style w:type="paragraph" w:customStyle="1" w:styleId="af">
    <w:name w:val="！正文"/>
    <w:basedOn w:val="a"/>
    <w:link w:val="CharChar"/>
    <w:qFormat/>
    <w:rPr>
      <w:rFonts w:ascii="华文细黑" w:eastAsia="华文细黑" w:hAnsi="华文细黑" w:cstheme="minorBidi"/>
      <w:szCs w:val="22"/>
    </w:rPr>
  </w:style>
  <w:style w:type="paragraph" w:customStyle="1" w:styleId="TOC10">
    <w:name w:val="TOC 标题1"/>
    <w:basedOn w:val="1"/>
    <w:next w:val="a"/>
    <w:uiPriority w:val="39"/>
    <w:unhideWhenUsed/>
    <w:qFormat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2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</w:rPr>
  </w:style>
  <w:style w:type="paragraph" w:customStyle="1" w:styleId="TOC20">
    <w:name w:val="TOC 标题2"/>
    <w:basedOn w:val="1"/>
    <w:next w:val="a"/>
    <w:uiPriority w:val="39"/>
    <w:unhideWhenUsed/>
    <w:qFormat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972413-41BD-41FD-8DF4-12F550A57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ruhai du</cp:lastModifiedBy>
  <cp:revision>2</cp:revision>
  <cp:lastPrinted>2021-11-03T06:55:00Z</cp:lastPrinted>
  <dcterms:created xsi:type="dcterms:W3CDTF">2021-11-03T06:51:00Z</dcterms:created>
  <dcterms:modified xsi:type="dcterms:W3CDTF">2021-11-03T06:55:00Z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C17889E9AA2F40E28F6BF6D222109624</vt:lpwstr>
  </property>
</Properties>
</file>